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C4E" w:rsidRDefault="00F84CA4" w:rsidP="00412C4E">
      <w:pPr>
        <w:spacing w:after="0" w:line="240" w:lineRule="auto"/>
        <w:ind w:right="-213"/>
        <w:jc w:val="center"/>
        <w:rPr>
          <w:b/>
          <w:sz w:val="20"/>
          <w:szCs w:val="20"/>
          <w:lang w:val="uk-UA"/>
        </w:rPr>
      </w:pPr>
      <w:r>
        <w:rPr>
          <w:b/>
          <w:sz w:val="20"/>
          <w:szCs w:val="20"/>
          <w:lang w:val="uk-UA"/>
        </w:rPr>
        <w:t>ГОРТАННА КАНЮЛЯ</w:t>
      </w:r>
    </w:p>
    <w:p w:rsidR="00412C4E" w:rsidRPr="00633948" w:rsidRDefault="00581164" w:rsidP="00412C4E">
      <w:pPr>
        <w:spacing w:after="0" w:line="240" w:lineRule="auto"/>
        <w:ind w:right="-213"/>
        <w:jc w:val="both"/>
        <w:rPr>
          <w:b/>
          <w:sz w:val="20"/>
          <w:szCs w:val="20"/>
          <w:lang w:val="uk-UA"/>
        </w:rPr>
      </w:pPr>
      <w:proofErr w:type="spellStart"/>
      <w:r>
        <w:rPr>
          <w:b/>
          <w:sz w:val="20"/>
          <w:szCs w:val="20"/>
          <w:lang w:val="uk-UA"/>
        </w:rPr>
        <w:t>Канюля</w:t>
      </w:r>
      <w:proofErr w:type="spellEnd"/>
      <w:r w:rsidR="00FD1584">
        <w:rPr>
          <w:b/>
          <w:sz w:val="20"/>
          <w:szCs w:val="20"/>
          <w:lang w:val="uk-UA"/>
        </w:rPr>
        <w:t xml:space="preserve"> </w:t>
      </w:r>
      <w:r w:rsidR="00412C4E">
        <w:rPr>
          <w:b/>
          <w:sz w:val="20"/>
          <w:szCs w:val="20"/>
          <w:lang w:val="uk-UA"/>
        </w:rPr>
        <w:t xml:space="preserve">використовується в </w:t>
      </w:r>
      <w:r>
        <w:rPr>
          <w:b/>
          <w:sz w:val="20"/>
          <w:szCs w:val="20"/>
          <w:lang w:val="uk-UA"/>
        </w:rPr>
        <w:t xml:space="preserve">отоларингології </w:t>
      </w:r>
      <w:r w:rsidR="0099434D">
        <w:rPr>
          <w:b/>
          <w:sz w:val="20"/>
          <w:szCs w:val="20"/>
          <w:lang w:val="uk-UA"/>
        </w:rPr>
        <w:t xml:space="preserve">для </w:t>
      </w:r>
      <w:r w:rsidR="00574688">
        <w:rPr>
          <w:b/>
          <w:sz w:val="20"/>
          <w:szCs w:val="20"/>
          <w:lang w:val="uk-UA"/>
        </w:rPr>
        <w:t>введення лікарських засобів</w:t>
      </w:r>
      <w:r w:rsidR="00982878">
        <w:rPr>
          <w:b/>
          <w:sz w:val="20"/>
          <w:szCs w:val="20"/>
          <w:lang w:val="uk-UA"/>
        </w:rPr>
        <w:t xml:space="preserve"> в гортань</w:t>
      </w:r>
      <w:r w:rsidR="00412C4E">
        <w:rPr>
          <w:b/>
          <w:sz w:val="20"/>
          <w:szCs w:val="20"/>
          <w:lang w:val="uk-UA"/>
        </w:rPr>
        <w:t>.</w:t>
      </w:r>
    </w:p>
    <w:p w:rsidR="00412C4E" w:rsidRDefault="00412C4E" w:rsidP="00412C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виготовлена з нержавіючої сталі медичного призначення</w:t>
      </w:r>
      <w:r w:rsidR="00E977C4">
        <w:rPr>
          <w:sz w:val="20"/>
          <w:szCs w:val="20"/>
          <w:lang w:val="uk-UA"/>
        </w:rPr>
        <w:t>;</w:t>
      </w:r>
    </w:p>
    <w:p w:rsidR="00412C4E" w:rsidRPr="001D1F72" w:rsidRDefault="00412C4E" w:rsidP="00412C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 w:rsidRPr="001D1F72">
        <w:rPr>
          <w:sz w:val="20"/>
          <w:szCs w:val="20"/>
          <w:lang w:val="uk-UA"/>
        </w:rPr>
        <w:t xml:space="preserve">довжина </w:t>
      </w:r>
      <w:r w:rsidR="00574688">
        <w:rPr>
          <w:sz w:val="20"/>
          <w:szCs w:val="20"/>
          <w:lang w:val="uk-UA"/>
        </w:rPr>
        <w:t>15</w:t>
      </w:r>
      <w:r w:rsidR="0099434D">
        <w:rPr>
          <w:sz w:val="20"/>
          <w:szCs w:val="20"/>
          <w:lang w:val="uk-UA"/>
        </w:rPr>
        <w:t>0</w:t>
      </w:r>
      <w:r w:rsidRPr="001D1F72">
        <w:rPr>
          <w:sz w:val="20"/>
          <w:szCs w:val="20"/>
          <w:lang w:val="uk-UA"/>
        </w:rPr>
        <w:t xml:space="preserve"> мм</w:t>
      </w:r>
      <w:r w:rsidR="00E977C4">
        <w:rPr>
          <w:sz w:val="20"/>
          <w:szCs w:val="20"/>
          <w:lang w:val="uk-UA"/>
        </w:rPr>
        <w:t>;</w:t>
      </w:r>
    </w:p>
    <w:p w:rsidR="00412C4E" w:rsidRPr="00633948" w:rsidRDefault="00E977C4" w:rsidP="00412C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розмір </w:t>
      </w:r>
      <w:r w:rsidR="00412C4E">
        <w:rPr>
          <w:sz w:val="20"/>
          <w:szCs w:val="20"/>
          <w:lang w:val="uk-UA"/>
        </w:rPr>
        <w:t xml:space="preserve"> </w:t>
      </w:r>
      <w:r w:rsidR="00574688">
        <w:rPr>
          <w:sz w:val="20"/>
          <w:szCs w:val="20"/>
          <w:lang w:val="en-US"/>
        </w:rPr>
        <w:t>G1</w:t>
      </w:r>
      <w:r w:rsidR="00574688">
        <w:rPr>
          <w:sz w:val="20"/>
          <w:szCs w:val="20"/>
          <w:lang w:val="uk-UA"/>
        </w:rPr>
        <w:t>5</w:t>
      </w:r>
      <w:r>
        <w:rPr>
          <w:sz w:val="20"/>
          <w:szCs w:val="20"/>
          <w:lang w:val="uk-UA"/>
        </w:rPr>
        <w:t>;</w:t>
      </w:r>
    </w:p>
    <w:p w:rsidR="00412C4E" w:rsidRPr="0099434D" w:rsidRDefault="00412C4E" w:rsidP="0099434D">
      <w:pPr>
        <w:pStyle w:val="a3"/>
        <w:numPr>
          <w:ilvl w:val="0"/>
          <w:numId w:val="4"/>
        </w:numPr>
        <w:spacing w:after="0" w:line="240" w:lineRule="auto"/>
        <w:ind w:left="284" w:hanging="284"/>
        <w:rPr>
          <w:rFonts w:cs="Tahoma"/>
          <w:color w:val="000000"/>
          <w:sz w:val="20"/>
          <w:szCs w:val="20"/>
        </w:rPr>
      </w:pPr>
      <w:r>
        <w:rPr>
          <w:sz w:val="20"/>
          <w:szCs w:val="20"/>
          <w:lang w:val="uk-UA"/>
        </w:rPr>
        <w:t>вигнутий робочий кінець</w:t>
      </w:r>
      <w:r w:rsidR="00E977C4">
        <w:rPr>
          <w:sz w:val="20"/>
          <w:szCs w:val="20"/>
          <w:lang w:val="uk-UA"/>
        </w:rPr>
        <w:t>;</w:t>
      </w:r>
    </w:p>
    <w:p w:rsidR="00412C4E" w:rsidRPr="00633948" w:rsidRDefault="00412C4E" w:rsidP="00412C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 проксимальному кінці канюля </w:t>
      </w:r>
      <w:proofErr w:type="spellStart"/>
      <w:r>
        <w:rPr>
          <w:sz w:val="20"/>
          <w:szCs w:val="20"/>
          <w:lang w:val="uk-UA"/>
        </w:rPr>
        <w:t>Луєра</w:t>
      </w:r>
      <w:proofErr w:type="spellEnd"/>
      <w:r>
        <w:rPr>
          <w:sz w:val="20"/>
          <w:szCs w:val="20"/>
          <w:lang w:val="uk-UA"/>
        </w:rPr>
        <w:t xml:space="preserve"> з прапорцем-спрямовувачем</w:t>
      </w:r>
      <w:r w:rsidR="00E977C4">
        <w:rPr>
          <w:sz w:val="20"/>
          <w:szCs w:val="20"/>
          <w:lang w:val="uk-UA"/>
        </w:rPr>
        <w:t>;</w:t>
      </w:r>
    </w:p>
    <w:p w:rsidR="00412C4E" w:rsidRDefault="00412C4E" w:rsidP="00412C4E">
      <w:pPr>
        <w:pStyle w:val="a3"/>
        <w:numPr>
          <w:ilvl w:val="0"/>
          <w:numId w:val="3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стерилізована</w:t>
      </w:r>
      <w:r w:rsidRPr="00633948">
        <w:rPr>
          <w:sz w:val="20"/>
          <w:szCs w:val="20"/>
          <w:lang w:val="uk-UA"/>
        </w:rPr>
        <w:t xml:space="preserve"> оксидом етилену</w:t>
      </w:r>
      <w:r w:rsidR="00E977C4">
        <w:rPr>
          <w:sz w:val="20"/>
          <w:szCs w:val="20"/>
          <w:lang w:val="uk-UA"/>
        </w:rPr>
        <w:t>.</w:t>
      </w:r>
    </w:p>
    <w:p w:rsidR="00E977C4" w:rsidRPr="00633948" w:rsidRDefault="00E977C4" w:rsidP="00E977C4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412C4E" w:rsidRPr="00633948" w:rsidRDefault="00412C4E" w:rsidP="00412C4E">
      <w:pPr>
        <w:tabs>
          <w:tab w:val="left" w:pos="284"/>
        </w:tabs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ЗАСТЕРЕЖЕННЯ</w:t>
      </w:r>
      <w:r w:rsidR="00E977C4">
        <w:rPr>
          <w:sz w:val="20"/>
          <w:szCs w:val="20"/>
          <w:lang w:val="uk-UA"/>
        </w:rPr>
        <w:t>:</w:t>
      </w:r>
    </w:p>
    <w:p w:rsidR="00412C4E" w:rsidRPr="00633948" w:rsidRDefault="00412C4E" w:rsidP="00412C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професійного використання</w:t>
      </w:r>
      <w:r w:rsidR="00E977C4">
        <w:rPr>
          <w:sz w:val="20"/>
          <w:szCs w:val="20"/>
          <w:lang w:val="uk-UA"/>
        </w:rPr>
        <w:t>;</w:t>
      </w:r>
    </w:p>
    <w:p w:rsidR="00412C4E" w:rsidRPr="00633948" w:rsidRDefault="00412C4E" w:rsidP="00412C4E">
      <w:pPr>
        <w:pStyle w:val="a3"/>
        <w:numPr>
          <w:ilvl w:val="0"/>
          <w:numId w:val="2"/>
        </w:numPr>
        <w:tabs>
          <w:tab w:val="left" w:pos="284"/>
        </w:tabs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для одноразового застосування</w:t>
      </w:r>
      <w:r w:rsidR="00E977C4">
        <w:rPr>
          <w:sz w:val="20"/>
          <w:szCs w:val="20"/>
          <w:lang w:val="uk-UA"/>
        </w:rPr>
        <w:t>;</w:t>
      </w:r>
    </w:p>
    <w:p w:rsidR="00412C4E" w:rsidRPr="00633948" w:rsidRDefault="00412C4E" w:rsidP="00412C4E">
      <w:pPr>
        <w:pStyle w:val="a3"/>
        <w:numPr>
          <w:ilvl w:val="0"/>
          <w:numId w:val="2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не використовувати у разі пошкодження упаковки</w:t>
      </w:r>
      <w:r w:rsidR="00E977C4">
        <w:rPr>
          <w:sz w:val="20"/>
          <w:szCs w:val="20"/>
          <w:lang w:val="uk-UA"/>
        </w:rPr>
        <w:t>.</w:t>
      </w:r>
    </w:p>
    <w:p w:rsidR="00E977C4" w:rsidRDefault="00E977C4" w:rsidP="00412C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412C4E" w:rsidRPr="00633948" w:rsidRDefault="00E977C4" w:rsidP="00412C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ТЕРМІН ПРИДАТНОСТІ:</w:t>
      </w:r>
      <w:r w:rsidR="00581164">
        <w:rPr>
          <w:sz w:val="20"/>
          <w:szCs w:val="20"/>
          <w:lang w:val="uk-UA"/>
        </w:rPr>
        <w:t xml:space="preserve"> 5 років</w:t>
      </w:r>
      <w:r w:rsidR="00412C4E" w:rsidRPr="00633948">
        <w:rPr>
          <w:sz w:val="20"/>
          <w:szCs w:val="20"/>
          <w:lang w:val="uk-UA"/>
        </w:rPr>
        <w:t xml:space="preserve"> з дати виготовлення, вказаної на упаковці</w:t>
      </w:r>
      <w:r>
        <w:rPr>
          <w:sz w:val="20"/>
          <w:szCs w:val="20"/>
          <w:lang w:val="uk-UA"/>
        </w:rPr>
        <w:t>.</w:t>
      </w:r>
    </w:p>
    <w:p w:rsidR="00412C4E" w:rsidRPr="00633948" w:rsidRDefault="00E977C4" w:rsidP="00412C4E">
      <w:pPr>
        <w:spacing w:after="0" w:line="240" w:lineRule="auto"/>
        <w:ind w:right="-213"/>
        <w:jc w:val="both"/>
        <w:rPr>
          <w:rFonts w:cstheme="minorHAnsi"/>
          <w:sz w:val="20"/>
          <w:szCs w:val="20"/>
          <w:lang w:val="uk-UA"/>
        </w:rPr>
      </w:pPr>
      <w:r>
        <w:rPr>
          <w:sz w:val="20"/>
          <w:szCs w:val="20"/>
          <w:lang w:val="uk-UA"/>
        </w:rPr>
        <w:t>УМОВИ ЗБЕРІГАННЯ:  з</w:t>
      </w:r>
      <w:r w:rsidR="00412C4E" w:rsidRPr="00633948">
        <w:rPr>
          <w:rFonts w:cstheme="minorHAnsi"/>
          <w:sz w:val="20"/>
          <w:szCs w:val="20"/>
          <w:lang w:val="uk-UA"/>
        </w:rPr>
        <w:t>берігати за температури від  5 до 35</w:t>
      </w:r>
      <w:r w:rsidR="00412C4E" w:rsidRPr="00633948">
        <w:rPr>
          <w:rFonts w:cstheme="minorHAnsi"/>
          <w:sz w:val="20"/>
          <w:szCs w:val="20"/>
          <w:vertAlign w:val="superscript"/>
          <w:lang w:val="uk-UA"/>
        </w:rPr>
        <w:t>о</w:t>
      </w:r>
      <w:r w:rsidR="00412C4E" w:rsidRPr="00633948">
        <w:rPr>
          <w:rFonts w:cstheme="minorHAnsi"/>
          <w:sz w:val="20"/>
          <w:szCs w:val="20"/>
          <w:lang w:val="uk-UA"/>
        </w:rPr>
        <w:t>С і відносній вологості повітря не більше 65 %</w:t>
      </w:r>
      <w:r>
        <w:rPr>
          <w:rFonts w:cstheme="minorHAnsi"/>
          <w:sz w:val="20"/>
          <w:szCs w:val="20"/>
          <w:lang w:val="uk-UA"/>
        </w:rPr>
        <w:t>.</w:t>
      </w:r>
    </w:p>
    <w:p w:rsidR="00E977C4" w:rsidRDefault="00E977C4" w:rsidP="00412C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</w:p>
    <w:p w:rsidR="00412C4E" w:rsidRPr="00633948" w:rsidRDefault="00412C4E" w:rsidP="00412C4E">
      <w:pPr>
        <w:spacing w:after="0" w:line="240" w:lineRule="auto"/>
        <w:ind w:right="-213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ЗАСТОСУВАННЯ</w:t>
      </w:r>
      <w:r w:rsidR="00E977C4">
        <w:rPr>
          <w:sz w:val="20"/>
          <w:szCs w:val="20"/>
          <w:lang w:val="uk-UA"/>
        </w:rPr>
        <w:t>:</w:t>
      </w:r>
    </w:p>
    <w:p w:rsidR="00412C4E" w:rsidRPr="00633948" w:rsidRDefault="00412C4E" w:rsidP="00412C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перевірити цілісність стерильної індивідуальної упаковки</w:t>
      </w:r>
      <w:r w:rsidR="00E977C4">
        <w:rPr>
          <w:sz w:val="20"/>
          <w:szCs w:val="20"/>
          <w:lang w:val="uk-UA"/>
        </w:rPr>
        <w:t>;</w:t>
      </w:r>
    </w:p>
    <w:p w:rsidR="00412C4E" w:rsidRPr="00633948" w:rsidRDefault="00412C4E" w:rsidP="00412C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одягнути стерильні рукавички</w:t>
      </w:r>
      <w:r w:rsidR="00E977C4">
        <w:rPr>
          <w:sz w:val="20"/>
          <w:szCs w:val="20"/>
          <w:lang w:val="uk-UA"/>
        </w:rPr>
        <w:t>;</w:t>
      </w:r>
    </w:p>
    <w:p w:rsidR="00412C4E" w:rsidRDefault="00412C4E" w:rsidP="00412C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t>розпакувати</w:t>
      </w:r>
      <w:r w:rsidR="00E977C4">
        <w:rPr>
          <w:sz w:val="20"/>
          <w:szCs w:val="20"/>
          <w:lang w:val="uk-UA"/>
        </w:rPr>
        <w:t>;</w:t>
      </w:r>
    </w:p>
    <w:p w:rsidR="00F05F70" w:rsidRPr="00633948" w:rsidRDefault="00F05F70" w:rsidP="00412C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підключити до </w:t>
      </w:r>
      <w:proofErr w:type="spellStart"/>
      <w:r w:rsidR="00581164"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шприц із розчином для промивання</w:t>
      </w:r>
      <w:r w:rsidR="00E977C4">
        <w:rPr>
          <w:sz w:val="20"/>
          <w:szCs w:val="20"/>
          <w:lang w:val="uk-UA"/>
        </w:rPr>
        <w:t>;</w:t>
      </w:r>
    </w:p>
    <w:p w:rsidR="00412C4E" w:rsidRDefault="00412C4E" w:rsidP="00412C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надійно зафіксувати в руці </w:t>
      </w:r>
      <w:proofErr w:type="spellStart"/>
      <w:r>
        <w:rPr>
          <w:sz w:val="20"/>
          <w:szCs w:val="20"/>
          <w:lang w:val="uk-UA"/>
        </w:rPr>
        <w:t>канюлю</w:t>
      </w:r>
      <w:proofErr w:type="spellEnd"/>
      <w:r>
        <w:rPr>
          <w:sz w:val="20"/>
          <w:szCs w:val="20"/>
          <w:lang w:val="uk-UA"/>
        </w:rPr>
        <w:t xml:space="preserve"> </w:t>
      </w:r>
      <w:r w:rsidR="00E977C4">
        <w:rPr>
          <w:sz w:val="20"/>
          <w:szCs w:val="20"/>
          <w:lang w:val="uk-UA"/>
        </w:rPr>
        <w:t>;</w:t>
      </w:r>
    </w:p>
    <w:p w:rsidR="00412C4E" w:rsidRPr="00633948" w:rsidRDefault="00F05F70" w:rsidP="00F05F70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увести робочий кінець </w:t>
      </w:r>
      <w:proofErr w:type="spellStart"/>
      <w:r w:rsidR="00581164">
        <w:rPr>
          <w:sz w:val="20"/>
          <w:szCs w:val="20"/>
          <w:lang w:val="uk-UA"/>
        </w:rPr>
        <w:t>канюлі</w:t>
      </w:r>
      <w:proofErr w:type="spellEnd"/>
      <w:r>
        <w:rPr>
          <w:sz w:val="20"/>
          <w:szCs w:val="20"/>
          <w:lang w:val="uk-UA"/>
        </w:rPr>
        <w:t xml:space="preserve"> у </w:t>
      </w:r>
      <w:r w:rsidR="00574688">
        <w:rPr>
          <w:sz w:val="20"/>
          <w:szCs w:val="20"/>
          <w:lang w:val="uk-UA"/>
        </w:rPr>
        <w:t>гортань</w:t>
      </w:r>
      <w:r w:rsidR="00412C4E">
        <w:rPr>
          <w:sz w:val="20"/>
          <w:szCs w:val="20"/>
          <w:lang w:val="uk-UA"/>
        </w:rPr>
        <w:t xml:space="preserve"> (використовуйте прапорець-спрямовувач для визначення напрямку вигину)</w:t>
      </w:r>
      <w:r w:rsidR="00E977C4">
        <w:rPr>
          <w:sz w:val="20"/>
          <w:szCs w:val="20"/>
          <w:lang w:val="uk-UA"/>
        </w:rPr>
        <w:t>;</w:t>
      </w:r>
    </w:p>
    <w:p w:rsidR="00412C4E" w:rsidRPr="00591553" w:rsidRDefault="00346CB4" w:rsidP="00412C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обробити </w:t>
      </w:r>
      <w:r w:rsidR="00412C4E">
        <w:rPr>
          <w:sz w:val="20"/>
          <w:szCs w:val="20"/>
          <w:lang w:val="uk-UA"/>
        </w:rPr>
        <w:t xml:space="preserve"> </w:t>
      </w:r>
      <w:r w:rsidR="00574688">
        <w:rPr>
          <w:sz w:val="20"/>
          <w:szCs w:val="20"/>
          <w:lang w:val="uk-UA"/>
        </w:rPr>
        <w:t>гортань</w:t>
      </w:r>
      <w:r>
        <w:rPr>
          <w:sz w:val="20"/>
          <w:szCs w:val="20"/>
          <w:lang w:val="uk-UA"/>
        </w:rPr>
        <w:t xml:space="preserve"> ліками</w:t>
      </w:r>
      <w:r w:rsidR="00E977C4">
        <w:rPr>
          <w:sz w:val="20"/>
          <w:szCs w:val="20"/>
          <w:lang w:val="uk-UA"/>
        </w:rPr>
        <w:t>;</w:t>
      </w:r>
    </w:p>
    <w:p w:rsidR="00412C4E" w:rsidRDefault="00412C4E" w:rsidP="00412C4E">
      <w:pPr>
        <w:pStyle w:val="a3"/>
        <w:numPr>
          <w:ilvl w:val="0"/>
          <w:numId w:val="1"/>
        </w:numPr>
        <w:spacing w:after="0" w:line="240" w:lineRule="auto"/>
        <w:ind w:left="284" w:right="-213" w:hanging="284"/>
        <w:jc w:val="both"/>
        <w:rPr>
          <w:sz w:val="20"/>
          <w:szCs w:val="20"/>
          <w:lang w:val="uk-UA"/>
        </w:rPr>
      </w:pPr>
      <w:r w:rsidRPr="00633948">
        <w:rPr>
          <w:sz w:val="20"/>
          <w:szCs w:val="20"/>
          <w:lang w:val="uk-UA"/>
        </w:rPr>
        <w:lastRenderedPageBreak/>
        <w:t>після використання утилізувати у встановленому порядку</w:t>
      </w:r>
      <w:r w:rsidR="00E977C4">
        <w:rPr>
          <w:sz w:val="20"/>
          <w:szCs w:val="20"/>
          <w:lang w:val="uk-UA"/>
        </w:rPr>
        <w:t>.</w:t>
      </w:r>
    </w:p>
    <w:p w:rsidR="00162FC1" w:rsidRDefault="00162FC1" w:rsidP="00162FC1">
      <w:pPr>
        <w:pStyle w:val="a3"/>
        <w:spacing w:after="0" w:line="240" w:lineRule="auto"/>
        <w:ind w:left="284" w:right="-213"/>
        <w:jc w:val="both"/>
        <w:rPr>
          <w:sz w:val="20"/>
          <w:szCs w:val="20"/>
          <w:lang w:val="uk-UA"/>
        </w:rPr>
      </w:pPr>
    </w:p>
    <w:p w:rsidR="00412C4E" w:rsidRDefault="00B0116F" w:rsidP="00412C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 w:rsidRPr="00B0116F"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inline distT="0" distB="0" distL="0" distR="0">
            <wp:extent cx="1725930" cy="586740"/>
            <wp:effectExtent l="19050" t="0" r="7620" b="0"/>
            <wp:docPr id="1" name="Рисунок 1" descr="Гортанная канюля.bmp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7" name="Рисунок 255" descr="Гортанная канюля.bmp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3469" cy="582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2FC1" w:rsidRPr="00633948" w:rsidRDefault="00EF722A" w:rsidP="00412C4E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-43815</wp:posOffset>
            </wp:positionH>
            <wp:positionV relativeFrom="paragraph">
              <wp:posOffset>86995</wp:posOffset>
            </wp:positionV>
            <wp:extent cx="289560" cy="281940"/>
            <wp:effectExtent l="1905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1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6BDF" w:rsidRDefault="00EF722A" w:rsidP="009F6BDF">
      <w:pPr>
        <w:pStyle w:val="a4"/>
        <w:tabs>
          <w:tab w:val="left" w:pos="708"/>
        </w:tabs>
        <w:ind w:right="-213"/>
        <w:jc w:val="both"/>
        <w:rPr>
          <w:rFonts w:asciiTheme="minorHAnsi" w:hAnsiTheme="minorHAnsi" w:cstheme="minorHAnsi"/>
          <w:sz w:val="20"/>
          <w:szCs w:val="20"/>
          <w:lang w:val="uk-UA"/>
        </w:rPr>
      </w:pPr>
      <w:r>
        <w:rPr>
          <w:rFonts w:asciiTheme="minorHAnsi" w:hAnsiTheme="minorHAnsi" w:cstheme="minorHAnsi"/>
          <w:sz w:val="20"/>
          <w:szCs w:val="20"/>
          <w:lang w:val="uk-UA"/>
        </w:rPr>
        <w:t xml:space="preserve">           </w:t>
      </w:r>
      <w:r w:rsidR="009F6BDF">
        <w:rPr>
          <w:rFonts w:asciiTheme="minorHAnsi" w:hAnsiTheme="minorHAnsi" w:cstheme="minorHAnsi"/>
          <w:sz w:val="20"/>
          <w:szCs w:val="20"/>
          <w:lang w:val="uk-UA"/>
        </w:rPr>
        <w:t xml:space="preserve">ВИРОБНИК: </w:t>
      </w:r>
      <w:r>
        <w:rPr>
          <w:rFonts w:asciiTheme="minorHAnsi" w:hAnsiTheme="minorHAnsi" w:cstheme="minorHAnsi"/>
          <w:sz w:val="20"/>
          <w:szCs w:val="20"/>
          <w:lang w:val="uk-UA"/>
        </w:rPr>
        <w:t xml:space="preserve">ТОВ </w:t>
      </w:r>
      <w:r w:rsidR="009F6BDF">
        <w:rPr>
          <w:rFonts w:asciiTheme="minorHAnsi" w:hAnsiTheme="minorHAnsi" w:cstheme="minorHAnsi"/>
          <w:sz w:val="20"/>
          <w:szCs w:val="20"/>
          <w:lang w:val="uk-UA"/>
        </w:rPr>
        <w:t>НВО «</w:t>
      </w:r>
      <w:proofErr w:type="spellStart"/>
      <w:r w:rsidR="009F6BDF">
        <w:rPr>
          <w:rFonts w:asciiTheme="minorHAnsi" w:hAnsiTheme="minorHAnsi" w:cstheme="minorHAnsi"/>
          <w:sz w:val="20"/>
          <w:szCs w:val="20"/>
          <w:lang w:val="uk-UA"/>
        </w:rPr>
        <w:t>Каммед</w:t>
      </w:r>
      <w:proofErr w:type="spellEnd"/>
      <w:r w:rsidR="009F6BDF">
        <w:rPr>
          <w:rFonts w:asciiTheme="minorHAnsi" w:hAnsiTheme="minorHAnsi" w:cstheme="minorHAnsi"/>
          <w:sz w:val="20"/>
          <w:szCs w:val="20"/>
          <w:lang w:val="uk-UA"/>
        </w:rPr>
        <w:t xml:space="preserve">» </w:t>
      </w:r>
      <w:r w:rsidR="009F6BDF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 xml:space="preserve">вул. Крип’якевича 3, </w:t>
      </w:r>
      <w:proofErr w:type="spellStart"/>
      <w:r w:rsidR="009F6BDF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м.Кам’янець-Подільський</w:t>
      </w:r>
      <w:proofErr w:type="spellEnd"/>
      <w:r w:rsidR="009F6BDF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  <w:lang w:val="uk-UA"/>
        </w:rPr>
        <w:t>, Хмельницька обл.,</w:t>
      </w:r>
      <w:r w:rsidR="009F6BDF">
        <w:rPr>
          <w:rFonts w:asciiTheme="minorHAnsi" w:hAnsiTheme="minorHAnsi" w:cstheme="minorHAnsi"/>
          <w:sz w:val="20"/>
          <w:szCs w:val="20"/>
          <w:lang w:val="uk-UA"/>
        </w:rPr>
        <w:t>Україна, 32300.</w:t>
      </w:r>
    </w:p>
    <w:p w:rsidR="009F6BDF" w:rsidRDefault="009F6BDF" w:rsidP="009F6BDF">
      <w:pPr>
        <w:pStyle w:val="a4"/>
        <w:tabs>
          <w:tab w:val="left" w:pos="708"/>
        </w:tabs>
        <w:ind w:right="-213"/>
        <w:rPr>
          <w:rFonts w:asciiTheme="minorHAnsi" w:hAnsiTheme="minorHAnsi" w:cstheme="minorHAnsi"/>
          <w:sz w:val="20"/>
          <w:szCs w:val="20"/>
          <w:lang w:val="uk-UA"/>
        </w:rPr>
      </w:pPr>
    </w:p>
    <w:p w:rsidR="009F6BDF" w:rsidRDefault="009F6BDF" w:rsidP="009F6BDF">
      <w:pPr>
        <w:pStyle w:val="a4"/>
        <w:tabs>
          <w:tab w:val="left" w:pos="708"/>
        </w:tabs>
        <w:ind w:right="-355"/>
        <w:rPr>
          <w:rFonts w:asciiTheme="minorHAnsi" w:hAnsiTheme="minorHAnsi" w:cstheme="minorHAnsi"/>
          <w:bCs/>
          <w:sz w:val="20"/>
          <w:szCs w:val="20"/>
          <w:lang w:val="uk-UA"/>
        </w:rPr>
      </w:pPr>
      <w:r>
        <w:rPr>
          <w:rFonts w:ascii="Arial" w:hAnsi="Arial" w:cs="Arial"/>
          <w:b/>
          <w:bCs/>
          <w:sz w:val="20"/>
          <w:szCs w:val="20"/>
          <w:lang w:val="en-US"/>
        </w:rPr>
        <w:t>REF</w:t>
      </w:r>
      <w:r w:rsidR="00E977C4">
        <w:rPr>
          <w:rFonts w:ascii="Arial" w:hAnsi="Arial" w:cs="Arial"/>
          <w:b/>
          <w:bCs/>
          <w:sz w:val="20"/>
          <w:szCs w:val="20"/>
          <w:lang w:val="uk-UA"/>
        </w:rPr>
        <w:t xml:space="preserve">     </w:t>
      </w:r>
      <w:r>
        <w:rPr>
          <w:rFonts w:asciiTheme="minorHAnsi" w:hAnsiTheme="minorHAnsi" w:cstheme="minorHAnsi"/>
          <w:bCs/>
          <w:sz w:val="20"/>
          <w:szCs w:val="20"/>
          <w:lang w:val="uk-UA"/>
        </w:rPr>
        <w:t>Номер за каталогом</w:t>
      </w:r>
    </w:p>
    <w:p w:rsidR="009F6BDF" w:rsidRDefault="009F6BDF" w:rsidP="009F6BDF">
      <w:pPr>
        <w:pStyle w:val="a4"/>
        <w:tabs>
          <w:tab w:val="left" w:pos="708"/>
        </w:tabs>
        <w:ind w:right="-355"/>
        <w:rPr>
          <w:rFonts w:ascii="Times New Roman" w:hAnsi="Times New Roman"/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4144" behindDoc="0" locked="0" layoutInCell="1" allowOverlap="1">
            <wp:simplePos x="0" y="0"/>
            <wp:positionH relativeFrom="column">
              <wp:posOffset>-99060</wp:posOffset>
            </wp:positionH>
            <wp:positionV relativeFrom="paragraph">
              <wp:posOffset>64770</wp:posOffset>
            </wp:positionV>
            <wp:extent cx="330835" cy="308610"/>
            <wp:effectExtent l="0" t="0" r="0" b="0"/>
            <wp:wrapNone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835" cy="3086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6BDF" w:rsidRDefault="009F6BDF" w:rsidP="009F6BDF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</w:t>
      </w:r>
      <w:r w:rsidR="00E977C4">
        <w:rPr>
          <w:sz w:val="20"/>
          <w:szCs w:val="20"/>
          <w:lang w:val="uk-UA"/>
        </w:rPr>
        <w:t xml:space="preserve">    </w:t>
      </w:r>
      <w:r>
        <w:rPr>
          <w:sz w:val="20"/>
          <w:szCs w:val="20"/>
          <w:lang w:val="uk-UA"/>
        </w:rPr>
        <w:t xml:space="preserve"> Дата виготовлення  </w:t>
      </w:r>
    </w:p>
    <w:p w:rsidR="009F6BDF" w:rsidRDefault="009F6BDF" w:rsidP="009F6BDF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-91440</wp:posOffset>
            </wp:positionH>
            <wp:positionV relativeFrom="paragraph">
              <wp:posOffset>101600</wp:posOffset>
            </wp:positionV>
            <wp:extent cx="274955" cy="257810"/>
            <wp:effectExtent l="0" t="0" r="0" b="0"/>
            <wp:wrapNone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955" cy="2578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6BDF" w:rsidRDefault="009F6BDF" w:rsidP="009F6BDF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  </w:t>
      </w:r>
      <w:r w:rsidR="00E977C4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>У разі пошкодження упаковки не використовувати</w:t>
      </w:r>
    </w:p>
    <w:p w:rsidR="009F6BDF" w:rsidRDefault="009F6BDF" w:rsidP="009F6BDF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9F6BDF" w:rsidRDefault="009F6BDF" w:rsidP="009F6BDF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-66040</wp:posOffset>
            </wp:positionH>
            <wp:positionV relativeFrom="paragraph">
              <wp:posOffset>-3175</wp:posOffset>
            </wp:positionV>
            <wp:extent cx="266065" cy="280670"/>
            <wp:effectExtent l="0" t="0" r="0" b="0"/>
            <wp:wrapNone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065" cy="280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</w:t>
      </w:r>
      <w:r w:rsidR="00E977C4">
        <w:rPr>
          <w:sz w:val="20"/>
          <w:szCs w:val="20"/>
          <w:lang w:val="uk-UA"/>
        </w:rPr>
        <w:t xml:space="preserve">   </w:t>
      </w:r>
      <w:r>
        <w:rPr>
          <w:sz w:val="20"/>
          <w:szCs w:val="20"/>
          <w:lang w:val="uk-UA"/>
        </w:rPr>
        <w:t xml:space="preserve"> Повторно не використовувати</w:t>
      </w:r>
    </w:p>
    <w:p w:rsidR="009F6BDF" w:rsidRDefault="009F6BDF" w:rsidP="009F6BDF">
      <w:pPr>
        <w:spacing w:after="0" w:line="240" w:lineRule="auto"/>
        <w:ind w:left="360" w:right="-355"/>
        <w:rPr>
          <w:sz w:val="20"/>
          <w:szCs w:val="20"/>
          <w:lang w:val="uk-UA"/>
        </w:rPr>
      </w:pPr>
    </w:p>
    <w:p w:rsidR="009F6BDF" w:rsidRDefault="009F6BDF" w:rsidP="009F6BDF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70485</wp:posOffset>
            </wp:positionH>
            <wp:positionV relativeFrom="paragraph">
              <wp:posOffset>61595</wp:posOffset>
            </wp:positionV>
            <wp:extent cx="144780" cy="342900"/>
            <wp:effectExtent l="19050" t="0" r="7620" b="0"/>
            <wp:wrapNone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" cy="342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6BDF" w:rsidRDefault="009F6BDF" w:rsidP="009F6BDF">
      <w:pPr>
        <w:spacing w:after="0" w:line="240" w:lineRule="auto"/>
        <w:ind w:left="360" w:right="-355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ab/>
        <w:t xml:space="preserve"> </w:t>
      </w:r>
      <w:r w:rsidR="005306F0">
        <w:rPr>
          <w:sz w:val="20"/>
          <w:szCs w:val="20"/>
          <w:lang w:val="uk-UA"/>
        </w:rPr>
        <w:t>Партія</w:t>
      </w:r>
    </w:p>
    <w:p w:rsidR="009F6BDF" w:rsidRDefault="009F6BDF" w:rsidP="009F6BDF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9F6BDF" w:rsidRDefault="009F6BDF" w:rsidP="009F6BDF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-85090</wp:posOffset>
            </wp:positionH>
            <wp:positionV relativeFrom="paragraph">
              <wp:posOffset>52070</wp:posOffset>
            </wp:positionV>
            <wp:extent cx="515620" cy="123190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123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0"/>
          <w:szCs w:val="20"/>
          <w:lang w:val="uk-UA"/>
        </w:rPr>
        <w:t xml:space="preserve">  Стерилізовано оксидом етилену</w:t>
      </w:r>
    </w:p>
    <w:p w:rsidR="009F6BDF" w:rsidRDefault="009F6BDF" w:rsidP="009F6BDF">
      <w:pPr>
        <w:spacing w:after="0" w:line="240" w:lineRule="auto"/>
        <w:ind w:right="-355"/>
        <w:rPr>
          <w:sz w:val="20"/>
          <w:szCs w:val="20"/>
          <w:lang w:val="uk-UA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-45085</wp:posOffset>
            </wp:positionH>
            <wp:positionV relativeFrom="paragraph">
              <wp:posOffset>161290</wp:posOffset>
            </wp:positionV>
            <wp:extent cx="336550" cy="33210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550" cy="332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F6BDF" w:rsidRDefault="009F6BDF" w:rsidP="009F6BDF">
      <w:pPr>
        <w:spacing w:after="0" w:line="240" w:lineRule="auto"/>
        <w:ind w:right="-355" w:firstLine="708"/>
        <w:rPr>
          <w:sz w:val="20"/>
          <w:szCs w:val="20"/>
          <w:lang w:val="uk-UA"/>
        </w:rPr>
      </w:pPr>
    </w:p>
    <w:p w:rsidR="009F6BDF" w:rsidRDefault="009F6BDF" w:rsidP="009F6BDF">
      <w:pPr>
        <w:spacing w:after="0" w:line="240" w:lineRule="auto"/>
        <w:ind w:right="-355" w:firstLine="708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 Перед застосуванням ознайомитися з інструкцією</w:t>
      </w:r>
    </w:p>
    <w:p w:rsidR="009F6BDF" w:rsidRDefault="009F6BDF" w:rsidP="009F6BDF">
      <w:pPr>
        <w:spacing w:after="0" w:line="240" w:lineRule="auto"/>
        <w:ind w:right="-355"/>
        <w:rPr>
          <w:sz w:val="20"/>
          <w:szCs w:val="20"/>
          <w:lang w:val="uk-UA"/>
        </w:rPr>
      </w:pPr>
    </w:p>
    <w:p w:rsidR="00D53749" w:rsidRDefault="00D53749" w:rsidP="00D53749">
      <w:pPr>
        <w:pStyle w:val="a4"/>
        <w:tabs>
          <w:tab w:val="left" w:pos="708"/>
        </w:tabs>
        <w:ind w:left="709" w:right="-213"/>
        <w:rPr>
          <w:sz w:val="20"/>
          <w:szCs w:val="20"/>
          <w:lang w:val="uk-UA"/>
        </w:rPr>
      </w:pPr>
      <w:r>
        <w:rPr>
          <w:rFonts w:cstheme="minorHAnsi"/>
          <w:noProof/>
          <w:sz w:val="20"/>
          <w:szCs w:val="20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-9525</wp:posOffset>
            </wp:positionH>
            <wp:positionV relativeFrom="paragraph">
              <wp:posOffset>68580</wp:posOffset>
            </wp:positionV>
            <wp:extent cx="384810" cy="312420"/>
            <wp:effectExtent l="19050" t="0" r="0" b="0"/>
            <wp:wrapSquare wrapText="bothSides"/>
            <wp:docPr id="3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n20160120_ico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481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  <w:sz w:val="20"/>
          <w:szCs w:val="20"/>
          <w:lang w:val="uk-UA"/>
        </w:rPr>
        <w:t xml:space="preserve"> Сертифікат відповідності технічному регламенту       щодо медичних виробів </w:t>
      </w:r>
      <w:r w:rsidR="0061650F">
        <w:rPr>
          <w:rFonts w:cstheme="minorHAnsi"/>
          <w:sz w:val="20"/>
          <w:szCs w:val="20"/>
          <w:lang w:val="uk-UA"/>
        </w:rPr>
        <w:t>.</w:t>
      </w:r>
      <w:bookmarkStart w:id="0" w:name="_GoBack"/>
      <w:bookmarkEnd w:id="0"/>
    </w:p>
    <w:p w:rsidR="00D53749" w:rsidRDefault="00D53749" w:rsidP="00D53749">
      <w:pPr>
        <w:pStyle w:val="a4"/>
        <w:tabs>
          <w:tab w:val="left" w:pos="708"/>
        </w:tabs>
        <w:ind w:right="-213"/>
        <w:rPr>
          <w:color w:val="000000"/>
          <w:sz w:val="20"/>
          <w:szCs w:val="20"/>
          <w:lang w:val="uk-UA"/>
        </w:rPr>
      </w:pPr>
    </w:p>
    <w:p w:rsidR="00D53749" w:rsidRPr="00F751F7" w:rsidRDefault="00D53749" w:rsidP="00D53749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 w:rsidRPr="00F751F7">
        <w:rPr>
          <w:rFonts w:ascii="Times New Roman" w:hAnsi="Times New Roman"/>
          <w:sz w:val="16"/>
          <w:szCs w:val="16"/>
          <w:lang w:val="en-US"/>
        </w:rPr>
        <w:t>UA</w:t>
      </w:r>
      <w:r w:rsidRPr="00F751F7">
        <w:rPr>
          <w:rFonts w:ascii="Times New Roman" w:hAnsi="Times New Roman"/>
          <w:sz w:val="16"/>
          <w:szCs w:val="16"/>
          <w:lang w:val="uk-UA"/>
        </w:rPr>
        <w:t>.</w:t>
      </w:r>
      <w:r w:rsidRPr="00F751F7">
        <w:rPr>
          <w:rFonts w:ascii="Times New Roman" w:hAnsi="Times New Roman"/>
          <w:sz w:val="16"/>
          <w:szCs w:val="16"/>
          <w:lang w:val="en-US"/>
        </w:rPr>
        <w:t>TR</w:t>
      </w:r>
      <w:r w:rsidRPr="00F751F7">
        <w:rPr>
          <w:rFonts w:ascii="Times New Roman" w:hAnsi="Times New Roman"/>
          <w:sz w:val="16"/>
          <w:szCs w:val="16"/>
          <w:lang w:val="uk-UA"/>
        </w:rPr>
        <w:t>.101</w:t>
      </w:r>
    </w:p>
    <w:p w:rsidR="00D53749" w:rsidRPr="005B6D1F" w:rsidRDefault="00D53749" w:rsidP="00D53749">
      <w:pPr>
        <w:pStyle w:val="a4"/>
        <w:tabs>
          <w:tab w:val="left" w:pos="708"/>
        </w:tabs>
        <w:rPr>
          <w:rFonts w:ascii="Times New Roman" w:hAnsi="Times New Roman"/>
          <w:sz w:val="16"/>
          <w:szCs w:val="16"/>
          <w:lang w:val="uk-UA"/>
        </w:rPr>
      </w:pPr>
      <w:r>
        <w:rPr>
          <w:rFonts w:ascii="Times New Roman" w:hAnsi="Times New Roman"/>
          <w:sz w:val="16"/>
          <w:szCs w:val="16"/>
          <w:lang w:val="uk-UA"/>
        </w:rPr>
        <w:t xml:space="preserve">                                                            </w:t>
      </w:r>
      <w:r w:rsidRPr="005B6D1F">
        <w:rPr>
          <w:rFonts w:ascii="Times New Roman" w:hAnsi="Times New Roman"/>
          <w:sz w:val="16"/>
          <w:szCs w:val="16"/>
          <w:lang w:val="uk-UA"/>
        </w:rPr>
        <w:t>Редакція 2. Затверджено 04.07.2017.</w:t>
      </w:r>
    </w:p>
    <w:p w:rsidR="00D53749" w:rsidRDefault="00D53749" w:rsidP="00D53749">
      <w:pPr>
        <w:spacing w:after="0" w:line="240" w:lineRule="auto"/>
        <w:ind w:right="-213"/>
        <w:rPr>
          <w:rFonts w:ascii="Times New Roman" w:hAnsi="Times New Roman" w:cs="Times New Roman"/>
          <w:sz w:val="20"/>
          <w:szCs w:val="20"/>
          <w:lang w:val="uk-UA"/>
        </w:rPr>
      </w:pPr>
    </w:p>
    <w:p w:rsidR="00412C4E" w:rsidRPr="00633948" w:rsidRDefault="00412C4E" w:rsidP="00D53749">
      <w:pPr>
        <w:pStyle w:val="a4"/>
        <w:tabs>
          <w:tab w:val="left" w:pos="708"/>
        </w:tabs>
        <w:ind w:right="-213"/>
        <w:rPr>
          <w:lang w:val="uk-UA"/>
        </w:rPr>
      </w:pPr>
    </w:p>
    <w:sectPr w:rsidR="00412C4E" w:rsidRPr="00633948" w:rsidSect="00D53749">
      <w:headerReference w:type="default" r:id="rId17"/>
      <w:pgSz w:w="11906" w:h="16838"/>
      <w:pgMar w:top="968" w:right="851" w:bottom="6946" w:left="567" w:header="142" w:footer="709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4D80" w:rsidRDefault="00044D80" w:rsidP="00FE2F91">
      <w:pPr>
        <w:spacing w:after="0" w:line="240" w:lineRule="auto"/>
      </w:pPr>
      <w:r>
        <w:separator/>
      </w:r>
    </w:p>
  </w:endnote>
  <w:endnote w:type="continuationSeparator" w:id="0">
    <w:p w:rsidR="00044D80" w:rsidRDefault="00044D80" w:rsidP="00FE2F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Estrangelo Edessa">
    <w:panose1 w:val="03080600000000000000"/>
    <w:charset w:val="01"/>
    <w:family w:val="roman"/>
    <w:notTrueType/>
    <w:pitch w:val="variable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4D80" w:rsidRDefault="00044D80" w:rsidP="00FE2F91">
      <w:pPr>
        <w:spacing w:after="0" w:line="240" w:lineRule="auto"/>
      </w:pPr>
      <w:r>
        <w:separator/>
      </w:r>
    </w:p>
  </w:footnote>
  <w:footnote w:type="continuationSeparator" w:id="0">
    <w:p w:rsidR="00044D80" w:rsidRDefault="00044D80" w:rsidP="00FE2F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016D" w:rsidRDefault="009F6BDF" w:rsidP="00D3016D">
    <w:pPr>
      <w:pStyle w:val="a4"/>
      <w:tabs>
        <w:tab w:val="clear" w:pos="4677"/>
        <w:tab w:val="left" w:pos="0"/>
      </w:tabs>
    </w:pPr>
    <w:r>
      <w:rPr>
        <w:rFonts w:ascii="Arial Black" w:hAnsi="Arial Black" w:cs="Estrangelo Edessa"/>
        <w:b/>
        <w:i/>
        <w:color w:val="000066"/>
        <w:sz w:val="24"/>
        <w:szCs w:val="24"/>
        <w:u w:val="double" w:color="000066"/>
        <w:lang w:val="uk-UA"/>
      </w:rPr>
      <w:t xml:space="preserve">Інструкція для використання </w:t>
    </w:r>
    <w:r w:rsidR="00623E3A" w:rsidRPr="00623E3A">
      <w:rPr>
        <w:noProof/>
        <w:u w:val="double"/>
        <w:lang w:eastAsia="ru-RU"/>
      </w:rPr>
      <w:drawing>
        <wp:inline distT="0" distB="0" distL="0" distR="0">
          <wp:extent cx="4042410" cy="290615"/>
          <wp:effectExtent l="19050" t="0" r="0" b="0"/>
          <wp:docPr id="23" name="Рисунок 0" descr="лого 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.jpg"/>
                  <pic:cNvPicPr/>
                </pic:nvPicPr>
                <pic:blipFill>
                  <a:blip r:embed="rId1"/>
                  <a:srcRect r="5624" b="18490"/>
                  <a:stretch>
                    <a:fillRect/>
                  </a:stretch>
                </pic:blipFill>
                <pic:spPr>
                  <a:xfrm>
                    <a:off x="0" y="0"/>
                    <a:ext cx="4063771" cy="292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D3016D" w:rsidRDefault="00044D8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BBB"/>
    <w:multiLevelType w:val="hybridMultilevel"/>
    <w:tmpl w:val="F55EACAA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B66350"/>
    <w:multiLevelType w:val="hybridMultilevel"/>
    <w:tmpl w:val="E7E6F700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1681A"/>
    <w:multiLevelType w:val="hybridMultilevel"/>
    <w:tmpl w:val="D6201C7E"/>
    <w:lvl w:ilvl="0" w:tplc="6A36FF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5F71BE"/>
    <w:multiLevelType w:val="hybridMultilevel"/>
    <w:tmpl w:val="B678CCAE"/>
    <w:lvl w:ilvl="0" w:tplc="FFBECF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2C4E"/>
    <w:rsid w:val="00044D80"/>
    <w:rsid w:val="001358FF"/>
    <w:rsid w:val="00162FC1"/>
    <w:rsid w:val="002E1735"/>
    <w:rsid w:val="00346CB4"/>
    <w:rsid w:val="003B6648"/>
    <w:rsid w:val="003C7432"/>
    <w:rsid w:val="003D7C78"/>
    <w:rsid w:val="00412C4E"/>
    <w:rsid w:val="00441429"/>
    <w:rsid w:val="004E2B54"/>
    <w:rsid w:val="005306F0"/>
    <w:rsid w:val="00554112"/>
    <w:rsid w:val="00574688"/>
    <w:rsid w:val="00581164"/>
    <w:rsid w:val="0061650F"/>
    <w:rsid w:val="0061767E"/>
    <w:rsid w:val="00623E3A"/>
    <w:rsid w:val="00757907"/>
    <w:rsid w:val="007E1DD3"/>
    <w:rsid w:val="008E0FD3"/>
    <w:rsid w:val="008F4109"/>
    <w:rsid w:val="00982878"/>
    <w:rsid w:val="0099434D"/>
    <w:rsid w:val="009F6BDF"/>
    <w:rsid w:val="00B0116F"/>
    <w:rsid w:val="00BD0909"/>
    <w:rsid w:val="00C82177"/>
    <w:rsid w:val="00C97E64"/>
    <w:rsid w:val="00D31D8E"/>
    <w:rsid w:val="00D53749"/>
    <w:rsid w:val="00E125DD"/>
    <w:rsid w:val="00E87D53"/>
    <w:rsid w:val="00E977C4"/>
    <w:rsid w:val="00EF722A"/>
    <w:rsid w:val="00F05F70"/>
    <w:rsid w:val="00F33093"/>
    <w:rsid w:val="00F75631"/>
    <w:rsid w:val="00F84CA4"/>
    <w:rsid w:val="00F91C03"/>
    <w:rsid w:val="00FD1584"/>
    <w:rsid w:val="00FE2F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C4E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C4E"/>
    <w:pPr>
      <w:ind w:left="720"/>
      <w:contextualSpacing/>
    </w:pPr>
  </w:style>
  <w:style w:type="paragraph" w:styleId="a4">
    <w:name w:val="header"/>
    <w:basedOn w:val="a"/>
    <w:link w:val="a5"/>
    <w:unhideWhenUsed/>
    <w:rsid w:val="00412C4E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rsid w:val="00412C4E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unhideWhenUsed/>
    <w:rsid w:val="00412C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12C4E"/>
  </w:style>
  <w:style w:type="character" w:customStyle="1" w:styleId="apple-converted-space">
    <w:name w:val="apple-converted-space"/>
    <w:basedOn w:val="a0"/>
    <w:rsid w:val="0099434D"/>
  </w:style>
  <w:style w:type="paragraph" w:styleId="a8">
    <w:name w:val="Balloon Text"/>
    <w:basedOn w:val="a"/>
    <w:link w:val="a9"/>
    <w:uiPriority w:val="99"/>
    <w:semiHidden/>
    <w:unhideWhenUsed/>
    <w:rsid w:val="00162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62F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44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e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233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Sitai</dc:creator>
  <cp:keywords/>
  <dc:description/>
  <cp:lastModifiedBy>Nataly</cp:lastModifiedBy>
  <cp:revision>17</cp:revision>
  <dcterms:created xsi:type="dcterms:W3CDTF">2017-01-10T11:32:00Z</dcterms:created>
  <dcterms:modified xsi:type="dcterms:W3CDTF">2020-09-10T10:39:00Z</dcterms:modified>
</cp:coreProperties>
</file>